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D8" w:rsidRPr="000D08D8" w:rsidRDefault="000D08D8" w:rsidP="000D08D8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Статистика, теоремы о вероятностных событиях</w:t>
      </w:r>
    </w:p>
    <w:p w:rsidR="000D08D8" w:rsidRPr="000D08D8" w:rsidRDefault="000D08D8" w:rsidP="000D08D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9 № </w:t>
      </w:r>
      <w:hyperlink r:id="rId5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315196</w:t>
        </w:r>
      </w:hyperlink>
    </w:p>
    <w:p w:rsid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сан рост (в сан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рах) пяти уча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ся: 158, 166, 134, 130, 132. </w:t>
      </w:r>
      <w:proofErr w:type="gramStart"/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На сколь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proofErr w:type="gramEnd"/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 xml:space="preserve"> от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сред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нее ариф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ское этого на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ра чисел от его ме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ны?</w:t>
      </w:r>
    </w:p>
    <w:p w:rsidR="000D08D8" w:rsidRP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08D8" w:rsidRPr="000D08D8" w:rsidRDefault="000D08D8" w:rsidP="000D08D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9 № </w:t>
      </w:r>
      <w:hyperlink r:id="rId6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316354</w:t>
        </w:r>
      </w:hyperlink>
    </w:p>
    <w:p w:rsid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Фирма «Вспышка» из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тав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фонарики.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слу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вы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фо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рик из пар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тии бракованный, равна 0,02. Ка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ва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два слу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вы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из одной пар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тии фо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ока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жут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ся </w:t>
      </w:r>
      <w:proofErr w:type="spellStart"/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небракованными</w:t>
      </w:r>
      <w:proofErr w:type="spellEnd"/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0D08D8" w:rsidRP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08D8" w:rsidRPr="000D08D8" w:rsidRDefault="000D08D8" w:rsidP="000D08D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9 № </w:t>
      </w:r>
      <w:hyperlink r:id="rId7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325288</w:t>
        </w:r>
      </w:hyperlink>
    </w:p>
    <w:p w:rsidR="000D08D8" w:rsidRP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Сред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рост жи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ля го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да, в ко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живет Даша, равен 170 см. Рост Даши 173 см. Какое из сле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верно?</w:t>
      </w:r>
    </w:p>
    <w:p w:rsidR="000D08D8" w:rsidRP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1) Даша — самая вы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кая де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вуш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в го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де.</w:t>
      </w:r>
    </w:p>
    <w:p w:rsidR="000D08D8" w:rsidRP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2) Обя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най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де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вуш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ниже 170 см.</w:t>
      </w:r>
    </w:p>
    <w:p w:rsidR="000D08D8" w:rsidRP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3) Обя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най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че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век 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стом менее 171 см.</w:t>
      </w:r>
    </w:p>
    <w:p w:rsid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4) Обя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най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че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век 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стом 167 см.</w:t>
      </w:r>
    </w:p>
    <w:p w:rsidR="000D08D8" w:rsidRP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08D8" w:rsidRPr="000D08D8" w:rsidRDefault="000D08D8" w:rsidP="000D08D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9 № </w:t>
      </w:r>
      <w:hyperlink r:id="rId8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325454</w:t>
        </w:r>
      </w:hyperlink>
    </w:p>
    <w:p w:rsid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Из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вест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но, что в не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ре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див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ший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мла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нец ока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жет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маль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ком, равна 0,512. В 2010 г. в этом ре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на 1000 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див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ших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мла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цев в сред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нем при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ш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лось 477 де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чек. На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ча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рож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де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воч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ек в 2010 г. в этом ре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от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от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этого со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бы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тия?</w:t>
      </w:r>
    </w:p>
    <w:p w:rsidR="000D08D8" w:rsidRP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08D8" w:rsidRPr="000D08D8" w:rsidRDefault="000D08D8" w:rsidP="000D08D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9 № </w:t>
      </w:r>
      <w:hyperlink r:id="rId9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325457</w:t>
        </w:r>
      </w:hyperlink>
    </w:p>
    <w:p w:rsid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новая ша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вая ручка пишет плохо (или не пишет), равна 0,19. По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ку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 в ма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вы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би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одну такую ручку. Най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эта ручка пишет хо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шо.</w:t>
      </w:r>
    </w:p>
    <w:p w:rsidR="000D08D8" w:rsidRP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08D8" w:rsidRPr="000D08D8" w:rsidRDefault="000D08D8" w:rsidP="000D08D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9 № </w:t>
      </w:r>
      <w:hyperlink r:id="rId10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340463</w:t>
        </w:r>
      </w:hyperlink>
    </w:p>
    <w:p w:rsid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На эк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по гео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рии школь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достаётся одна 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из сбор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ка.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эта 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по теме «Углы», равна 0,1.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это ока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жет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по теме «Па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грамм», равна 0,6. В сбор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нет задач, ко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од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вре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от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к этим двум темам. Най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на эк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школь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до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по одной из этих двух тем.</w:t>
      </w:r>
    </w:p>
    <w:p w:rsidR="000D08D8" w:rsidRP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08D8" w:rsidRPr="000D08D8" w:rsidRDefault="000D08D8" w:rsidP="000D08D8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9 № </w:t>
      </w:r>
      <w:hyperlink r:id="rId11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341364</w:t>
        </w:r>
      </w:hyperlink>
    </w:p>
    <w:p w:rsidR="000D08D8" w:rsidRPr="000D08D8" w:rsidRDefault="000D08D8" w:rsidP="000D08D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Игральную кость бро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дважды. Най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сумма двух вы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пав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ших чисел равна 4 или 7.</w:t>
      </w:r>
    </w:p>
    <w:p w:rsidR="00C3518E" w:rsidRDefault="00C3518E"/>
    <w:p w:rsidR="000D08D8" w:rsidRDefault="000D08D8"/>
    <w:p w:rsidR="000D08D8" w:rsidRDefault="000D08D8"/>
    <w:p w:rsidR="000D08D8" w:rsidRDefault="000D08D8"/>
    <w:p w:rsidR="000D08D8" w:rsidRDefault="000D08D8"/>
    <w:p w:rsidR="000D08D8" w:rsidRDefault="000D08D8"/>
    <w:p w:rsidR="000D08D8" w:rsidRDefault="000D08D8"/>
    <w:p w:rsidR="000D08D8" w:rsidRDefault="000D08D8"/>
    <w:p w:rsidR="000D08D8" w:rsidRPr="000D08D8" w:rsidRDefault="000D08D8" w:rsidP="000D08D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Задание 9 № </w:t>
      </w:r>
      <w:hyperlink r:id="rId12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316380</w:t>
        </w:r>
      </w:hyperlink>
    </w:p>
    <w:p w:rsidR="000D08D8" w:rsidRPr="000D08D8" w:rsidRDefault="000D08D8" w:rsidP="000D08D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Фирма «Вспышка» из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тав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фонарики.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слу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вы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фо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рик из пар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тии бракованный, равна 0,03. Ка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ва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два слу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вы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из одной пар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тии фо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ока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жут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ся </w:t>
      </w:r>
      <w:proofErr w:type="spellStart"/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небракованными</w:t>
      </w:r>
      <w:proofErr w:type="spellEnd"/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0D08D8" w:rsidRPr="000D08D8" w:rsidRDefault="000D08D8" w:rsidP="000D08D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9 № </w:t>
      </w:r>
      <w:hyperlink r:id="rId13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325869</w:t>
        </w:r>
      </w:hyperlink>
    </w:p>
    <w:p w:rsidR="000D08D8" w:rsidRPr="000D08D8" w:rsidRDefault="000D08D8" w:rsidP="000D0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В сред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нем у каж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ученика класса, где учит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Стас, есть по 5 ручек. У Стаса 8 ручек. Какое из сле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утверждений верно?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"/>
        <w:gridCol w:w="414"/>
        <w:gridCol w:w="8831"/>
      </w:tblGrid>
      <w:tr w:rsidR="000D08D8" w:rsidRPr="000D08D8" w:rsidTr="000D08D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08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1) </w:t>
            </w:r>
          </w:p>
        </w:tc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Стаса боль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 всего ручек.</w:t>
            </w:r>
          </w:p>
        </w:tc>
      </w:tr>
      <w:tr w:rsidR="000D08D8" w:rsidRPr="000D08D8" w:rsidTr="000D08D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08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2) </w:t>
            </w:r>
          </w:p>
        </w:tc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есть человек, у ко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2 ручки.</w:t>
            </w:r>
          </w:p>
        </w:tc>
      </w:tr>
      <w:tr w:rsidR="000D08D8" w:rsidRPr="000D08D8" w:rsidTr="000D08D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08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3) </w:t>
            </w:r>
          </w:p>
        </w:tc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есть человек, у ко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ручек мень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 5.</w:t>
            </w:r>
          </w:p>
        </w:tc>
      </w:tr>
      <w:tr w:rsidR="000D08D8" w:rsidRPr="000D08D8" w:rsidTr="000D08D8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08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4) </w:t>
            </w:r>
          </w:p>
        </w:tc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 у Стаса в клас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 ручек боль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 5.</w:t>
            </w:r>
          </w:p>
        </w:tc>
      </w:tr>
    </w:tbl>
    <w:p w:rsidR="000D08D8" w:rsidRDefault="000D08D8"/>
    <w:p w:rsidR="000D08D8" w:rsidRPr="000D08D8" w:rsidRDefault="000D08D8" w:rsidP="000D08D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9 № </w:t>
      </w:r>
      <w:hyperlink r:id="rId14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325874</w:t>
        </w:r>
      </w:hyperlink>
    </w:p>
    <w:p w:rsidR="000D08D8" w:rsidRPr="000D08D8" w:rsidRDefault="000D08D8" w:rsidP="000D0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В сред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нем у каж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ученицы класса, где учит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Настя, есть по 4 юбки. У Насти 3 юбки. Какое из сле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утверждений верно?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"/>
        <w:gridCol w:w="414"/>
        <w:gridCol w:w="8831"/>
      </w:tblGrid>
      <w:tr w:rsidR="000D08D8" w:rsidRPr="000D08D8" w:rsidTr="000D08D8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08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1) </w:t>
            </w:r>
          </w:p>
        </w:tc>
        <w:tc>
          <w:tcPr>
            <w:tcW w:w="8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есть девочка, у ко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рой 2 юбки.</w:t>
            </w:r>
          </w:p>
        </w:tc>
      </w:tr>
      <w:tr w:rsidR="000D08D8" w:rsidRPr="000D08D8" w:rsidTr="000D08D8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08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2) </w:t>
            </w:r>
          </w:p>
        </w:tc>
        <w:tc>
          <w:tcPr>
            <w:tcW w:w="8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есть девочка, у ко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рой 6 юбок.</w:t>
            </w:r>
          </w:p>
        </w:tc>
      </w:tr>
      <w:tr w:rsidR="000D08D8" w:rsidRPr="000D08D8" w:rsidTr="000D08D8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08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3) </w:t>
            </w:r>
          </w:p>
        </w:tc>
        <w:tc>
          <w:tcPr>
            <w:tcW w:w="8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есть девочка, кроме Насти, у ко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рой юбок мень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 4.</w:t>
            </w:r>
          </w:p>
        </w:tc>
      </w:tr>
      <w:tr w:rsidR="000D08D8" w:rsidRPr="000D08D8" w:rsidTr="000D08D8"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0D08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4) </w:t>
            </w:r>
          </w:p>
        </w:tc>
        <w:tc>
          <w:tcPr>
            <w:tcW w:w="8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08D8" w:rsidRPr="000D08D8" w:rsidRDefault="000D08D8" w:rsidP="000D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 есть девочка, у ко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рой юбок боль</w:t>
            </w:r>
            <w:r w:rsidRPr="000D0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 4.</w:t>
            </w:r>
          </w:p>
        </w:tc>
      </w:tr>
    </w:tbl>
    <w:p w:rsidR="000D08D8" w:rsidRPr="000D08D8" w:rsidRDefault="000D08D8" w:rsidP="000D08D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9 № </w:t>
      </w:r>
      <w:hyperlink r:id="rId15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325604</w:t>
        </w:r>
      </w:hyperlink>
    </w:p>
    <w:p w:rsidR="000D08D8" w:rsidRPr="000D08D8" w:rsidRDefault="000D08D8" w:rsidP="000D0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Известно, что в не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регионе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див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ший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младенец ока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жет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мальчиком, равна 0,497. В 2011 г. в этом ре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на 1000 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див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ших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младенцев в сред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нем пришлось 478 девочек. На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частота рож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девочки в 2011 г. в этом ре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отличается от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этого события?</w:t>
      </w:r>
    </w:p>
    <w:p w:rsidR="000D08D8" w:rsidRPr="000D08D8" w:rsidRDefault="000D08D8" w:rsidP="000D08D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9 № </w:t>
      </w:r>
      <w:hyperlink r:id="rId16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325608</w:t>
        </w:r>
      </w:hyperlink>
    </w:p>
    <w:p w:rsidR="000D08D8" w:rsidRPr="000D08D8" w:rsidRDefault="000D08D8" w:rsidP="000D0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Известно, что в не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регионе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див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ший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младенец ока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жет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мальчиком, равна 0,517. В 2013 г. в этом ре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на 1000 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див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ших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младенцев в сред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нем пришлось 506 девочек. На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сколь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частота рож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девочки в 2013 г. в этом ре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ги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отличается от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этого события?</w:t>
      </w:r>
    </w:p>
    <w:p w:rsidR="000D08D8" w:rsidRPr="000D08D8" w:rsidRDefault="000D08D8" w:rsidP="000D08D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9 № </w:t>
      </w:r>
      <w:hyperlink r:id="rId17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325506</w:t>
        </w:r>
      </w:hyperlink>
    </w:p>
    <w:p w:rsidR="000D08D8" w:rsidRPr="000D08D8" w:rsidRDefault="000D08D8" w:rsidP="000D08D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Вероятность того, что новая шариковая ручка пишет плохо (или не пишет), равна 0,07. Покупатель в магазине выбирает одну шариковую ручку. Найдите вероятность того, что эта ручка пишет хорошо.</w:t>
      </w:r>
    </w:p>
    <w:p w:rsidR="000D08D8" w:rsidRPr="000D08D8" w:rsidRDefault="000D08D8" w:rsidP="000D08D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9 № </w:t>
      </w:r>
      <w:hyperlink r:id="rId18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325511</w:t>
        </w:r>
      </w:hyperlink>
    </w:p>
    <w:p w:rsidR="000D08D8" w:rsidRPr="000D08D8" w:rsidRDefault="000D08D8" w:rsidP="000D08D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Вероятность того, что новая шариковая ручка пишет плохо (или не пишет), равна 0,02. Покупатель в магазине выбирает одну шариковую ручку. Найдите вероятность того, что эта ручка пишет хорошо.</w:t>
      </w:r>
    </w:p>
    <w:p w:rsidR="000D08D8" w:rsidRPr="000D08D8" w:rsidRDefault="000D08D8" w:rsidP="000D08D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9 № </w:t>
      </w:r>
      <w:hyperlink r:id="rId19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353071</w:t>
        </w:r>
      </w:hyperlink>
    </w:p>
    <w:p w:rsidR="000D08D8" w:rsidRPr="000D08D8" w:rsidRDefault="000D08D8" w:rsidP="000D08D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На эк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по гео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рии школь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достаётся одна 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из сбор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ка.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эта 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по теме «Трапеция», равна 0,1.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это ока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жет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по теме «Площадь», равна 0,3. В сбор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нет задач, ко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од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вре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от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к этим двум темам. Най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на эк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 школь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до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за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ча по одной из этих двух тем.</w:t>
      </w:r>
    </w:p>
    <w:p w:rsidR="000D08D8" w:rsidRPr="000D08D8" w:rsidRDefault="000D08D8" w:rsidP="000D08D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0 № </w:t>
      </w:r>
      <w:hyperlink r:id="rId20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349390</w:t>
        </w:r>
      </w:hyperlink>
    </w:p>
    <w:p w:rsidR="000D08D8" w:rsidRPr="000D08D8" w:rsidRDefault="000D08D8" w:rsidP="000D08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экзамене по геометрии школьнику достаётся одна задача из сборника. Вероятность того, что эта задача по теме «Трапеция», равна 0,3. Вероятность того, что это окажется задача по теме «Углы», равна 0,6. В сборнике нет задач, которые одновременно относятся </w:t>
      </w:r>
      <w:r w:rsidRPr="000D0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этим двум темам. Найдите вероятность того, что на экзамене школьнику достанется задача по одной из этих двух тем.</w:t>
      </w:r>
    </w:p>
    <w:p w:rsidR="000D08D8" w:rsidRPr="000D08D8" w:rsidRDefault="000D08D8" w:rsidP="000D08D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0D08D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9 № </w:t>
      </w:r>
      <w:hyperlink r:id="rId21" w:history="1">
        <w:r w:rsidRPr="000D08D8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341364</w:t>
        </w:r>
      </w:hyperlink>
    </w:p>
    <w:p w:rsidR="000D08D8" w:rsidRPr="000D08D8" w:rsidRDefault="000D08D8" w:rsidP="000D08D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Игральную кость бро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дважды. Най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сум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ма двух вы</w:t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  <w:t>пав</w:t>
      </w:r>
      <w:r>
        <w:rPr>
          <w:rFonts w:ascii="Times New Roman" w:eastAsia="Times New Roman" w:hAnsi="Times New Roman" w:cs="Times New Roman"/>
          <w:color w:val="000000"/>
          <w:lang w:eastAsia="ru-RU"/>
        </w:rPr>
        <w:softHyphen/>
        <w:t>ших чисел равна 5 или 8</w:t>
      </w:r>
      <w:bookmarkStart w:id="0" w:name="_GoBack"/>
      <w:bookmarkEnd w:id="0"/>
      <w:r w:rsidRPr="000D08D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D08D8" w:rsidRDefault="000D08D8"/>
    <w:sectPr w:rsidR="000D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D8"/>
    <w:rsid w:val="000D08D8"/>
    <w:rsid w:val="00C3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6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0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3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52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24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73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07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6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8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007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9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58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2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4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2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0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2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90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23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33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1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389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09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40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9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162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9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3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1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1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9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64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8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73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9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-oge.sdamgia.ru/problem?id=325454" TargetMode="External"/><Relationship Id="rId13" Type="http://schemas.openxmlformats.org/officeDocument/2006/relationships/hyperlink" Target="https://math-oge.sdamgia.ru/problem?id=325869" TargetMode="External"/><Relationship Id="rId18" Type="http://schemas.openxmlformats.org/officeDocument/2006/relationships/hyperlink" Target="https://math-oge.sdamgia.ru/problem?id=3255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th-oge.sdamgia.ru/problem?id=341364" TargetMode="External"/><Relationship Id="rId7" Type="http://schemas.openxmlformats.org/officeDocument/2006/relationships/hyperlink" Target="https://math-oge.sdamgia.ru/problem?id=325288" TargetMode="External"/><Relationship Id="rId12" Type="http://schemas.openxmlformats.org/officeDocument/2006/relationships/hyperlink" Target="https://math-oge.sdamgia.ru/problem?id=316380" TargetMode="External"/><Relationship Id="rId17" Type="http://schemas.openxmlformats.org/officeDocument/2006/relationships/hyperlink" Target="https://math-oge.sdamgia.ru/problem?id=3255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ath-oge.sdamgia.ru/problem?id=325608" TargetMode="External"/><Relationship Id="rId20" Type="http://schemas.openxmlformats.org/officeDocument/2006/relationships/hyperlink" Target="https://math-oge.sdamgia.ru/problem?id=349390" TargetMode="External"/><Relationship Id="rId1" Type="http://schemas.openxmlformats.org/officeDocument/2006/relationships/styles" Target="styles.xml"/><Relationship Id="rId6" Type="http://schemas.openxmlformats.org/officeDocument/2006/relationships/hyperlink" Target="https://math-oge.sdamgia.ru/problem?id=316354" TargetMode="External"/><Relationship Id="rId11" Type="http://schemas.openxmlformats.org/officeDocument/2006/relationships/hyperlink" Target="https://math-oge.sdamgia.ru/problem?id=341364" TargetMode="External"/><Relationship Id="rId5" Type="http://schemas.openxmlformats.org/officeDocument/2006/relationships/hyperlink" Target="https://math-oge.sdamgia.ru/problem?id=315196" TargetMode="External"/><Relationship Id="rId15" Type="http://schemas.openxmlformats.org/officeDocument/2006/relationships/hyperlink" Target="https://math-oge.sdamgia.ru/problem?id=3256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th-oge.sdamgia.ru/problem?id=340463" TargetMode="External"/><Relationship Id="rId19" Type="http://schemas.openxmlformats.org/officeDocument/2006/relationships/hyperlink" Target="https://math-oge.sdamgia.ru/problem?id=353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-oge.sdamgia.ru/problem?id=325457" TargetMode="External"/><Relationship Id="rId14" Type="http://schemas.openxmlformats.org/officeDocument/2006/relationships/hyperlink" Target="https://math-oge.sdamgia.ru/problem?id=32587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2019-01-17T08:45:00Z</dcterms:created>
  <dcterms:modified xsi:type="dcterms:W3CDTF">2019-01-17T10:45:00Z</dcterms:modified>
</cp:coreProperties>
</file>